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2C853CB5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89548F">
        <w:rPr>
          <w:rFonts w:asciiTheme="minorHAnsi" w:hAnsiTheme="minorHAnsi" w:cstheme="minorHAnsi"/>
        </w:rPr>
        <w:t>19</w:t>
      </w:r>
      <w:r w:rsidR="00DE5BEF" w:rsidRPr="008E3242">
        <w:rPr>
          <w:rFonts w:asciiTheme="minorHAnsi" w:hAnsiTheme="minorHAnsi" w:cstheme="minorHAnsi"/>
        </w:rPr>
        <w:t>»</w:t>
      </w:r>
      <w:r w:rsidR="0089548F">
        <w:rPr>
          <w:rFonts w:asciiTheme="minorHAnsi" w:hAnsiTheme="minorHAnsi" w:cstheme="minorHAnsi"/>
        </w:rPr>
        <w:t xml:space="preserve"> апреля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</w:t>
      </w:r>
      <w:r w:rsidR="008215EE">
        <w:rPr>
          <w:rFonts w:asciiTheme="minorHAnsi" w:hAnsiTheme="minorHAnsi" w:cstheme="minorHAnsi"/>
        </w:rPr>
        <w:t xml:space="preserve">                          </w:t>
      </w:r>
      <w:r w:rsidR="00433F8A">
        <w:rPr>
          <w:rFonts w:asciiTheme="minorHAnsi" w:hAnsiTheme="minorHAnsi" w:cstheme="minorHAnsi"/>
        </w:rPr>
        <w:t xml:space="preserve">   </w:t>
      </w:r>
      <w:r w:rsidR="0089548F">
        <w:rPr>
          <w:rFonts w:asciiTheme="minorHAnsi" w:hAnsiTheme="minorHAnsi" w:cstheme="minorHAnsi"/>
        </w:rPr>
        <w:t xml:space="preserve">  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89548F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099C1788" w14:textId="77777777" w:rsidR="00A131EA" w:rsidRPr="008E3242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5A18763B" w14:textId="77777777" w:rsidR="00433F8A" w:rsidRPr="00433F8A" w:rsidRDefault="00433F8A" w:rsidP="00433F8A">
      <w:pPr>
        <w:spacing w:line="276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433F8A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777CA48D" w14:textId="072006F3" w:rsidR="00433F8A" w:rsidRPr="00433F8A" w:rsidRDefault="00433F8A" w:rsidP="00433F8A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szCs w:val="28"/>
          <w:lang w:eastAsia="ru-RU"/>
        </w:rPr>
        <w:t xml:space="preserve">городского округа </w:t>
      </w:r>
      <w:r w:rsidRPr="00433F8A">
        <w:rPr>
          <w:rFonts w:ascii="Arial" w:hAnsi="Arial" w:cs="Arial"/>
          <w:b/>
          <w:szCs w:val="28"/>
          <w:lang w:eastAsia="ru-RU"/>
        </w:rPr>
        <w:t xml:space="preserve">Долгопрудный Московской области от </w:t>
      </w:r>
      <w:r w:rsidRPr="00433F8A">
        <w:rPr>
          <w:rFonts w:ascii="Arial" w:hAnsi="Arial" w:cs="Arial"/>
          <w:b/>
          <w:lang w:eastAsia="ru-RU"/>
        </w:rPr>
        <w:t>20.12.2023</w:t>
      </w:r>
    </w:p>
    <w:p w14:paraId="7D749630" w14:textId="77777777" w:rsidR="00433F8A" w:rsidRDefault="00433F8A" w:rsidP="00433F8A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433F8A">
        <w:rPr>
          <w:rFonts w:ascii="Arial" w:hAnsi="Arial" w:cs="Arial"/>
          <w:b/>
          <w:lang w:eastAsia="ru-RU"/>
        </w:rPr>
        <w:t xml:space="preserve"> № 139-нр «О бюджете городского округа Долгопрудный на 2024 год</w:t>
      </w:r>
    </w:p>
    <w:p w14:paraId="03C19D61" w14:textId="72B74F92" w:rsidR="00433F8A" w:rsidRPr="00433F8A" w:rsidRDefault="00433F8A" w:rsidP="00433F8A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433F8A">
        <w:rPr>
          <w:rFonts w:ascii="Arial" w:hAnsi="Arial" w:cs="Arial"/>
          <w:b/>
          <w:lang w:eastAsia="ru-RU"/>
        </w:rPr>
        <w:t xml:space="preserve"> и плановый период 2025 и 2026 годов»</w:t>
      </w:r>
    </w:p>
    <w:p w14:paraId="35BF31EF" w14:textId="77777777" w:rsidR="00433F8A" w:rsidRPr="00433F8A" w:rsidRDefault="00433F8A" w:rsidP="00433F8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ab/>
      </w:r>
    </w:p>
    <w:p w14:paraId="02EB714C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1D66316D" w14:textId="77777777" w:rsidR="00433F8A" w:rsidRPr="00433F8A" w:rsidRDefault="00433F8A" w:rsidP="00433F8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</w:p>
    <w:p w14:paraId="7482DAA5" w14:textId="3CBA4AFC" w:rsidR="00433F8A" w:rsidRDefault="00433F8A" w:rsidP="00433F8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433F8A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51DB6BFB" w14:textId="77777777" w:rsidR="00433F8A" w:rsidRPr="00433F8A" w:rsidRDefault="00433F8A" w:rsidP="00433F8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5B0AD7B0" w14:textId="77777777" w:rsidR="00433F8A" w:rsidRPr="00433F8A" w:rsidRDefault="00433F8A" w:rsidP="00433F8A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b/>
          <w:lang w:eastAsia="ru-RU"/>
        </w:rPr>
        <w:t>1.</w:t>
      </w:r>
      <w:r w:rsidRPr="00433F8A">
        <w:rPr>
          <w:rFonts w:ascii="Arial" w:hAnsi="Arial" w:cs="Arial"/>
          <w:lang w:eastAsia="ru-RU"/>
        </w:rPr>
        <w:t xml:space="preserve"> Внести в решение Совета депутатов городского округа Долгопрудный Московской области от 20.12.2023 № 139-нр «О бюджете городского округа Долгопрудный на 2024 год и плановый период 2025 и 2026 годов» (далее – Решение) следующие изменения и дополнения:</w:t>
      </w:r>
    </w:p>
    <w:p w14:paraId="4A015C92" w14:textId="77777777" w:rsidR="00433F8A" w:rsidRPr="00433F8A" w:rsidRDefault="00433F8A" w:rsidP="00433F8A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1) подпункты 1.1, 1.2 и 1.3 пункта 1 статьи 1 Решения </w:t>
      </w:r>
      <w:bookmarkStart w:id="0" w:name="_Hlk61627487"/>
      <w:r w:rsidRPr="00433F8A">
        <w:rPr>
          <w:rFonts w:ascii="Arial" w:hAnsi="Arial" w:cs="Arial"/>
          <w:lang w:eastAsia="ru-RU"/>
        </w:rPr>
        <w:t>изложить в следующей редакции:</w:t>
      </w:r>
    </w:p>
    <w:bookmarkEnd w:id="0"/>
    <w:p w14:paraId="31491A84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lastRenderedPageBreak/>
        <w:t xml:space="preserve">           «1.1. Общий объем доходов в сумме </w:t>
      </w:r>
      <w:r w:rsidRPr="00433F8A">
        <w:rPr>
          <w:rFonts w:ascii="Arial" w:hAnsi="Arial" w:cs="Arial"/>
          <w:b/>
          <w:bCs/>
          <w:lang w:eastAsia="ru-RU"/>
        </w:rPr>
        <w:t xml:space="preserve">5 944 118,7 </w:t>
      </w:r>
      <w:r w:rsidRPr="00433F8A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433F8A">
        <w:rPr>
          <w:rFonts w:ascii="Arial" w:hAnsi="Arial" w:cs="Arial"/>
          <w:b/>
          <w:lang w:eastAsia="ru-RU"/>
        </w:rPr>
        <w:t xml:space="preserve">3 012 407,2 </w:t>
      </w:r>
      <w:r w:rsidRPr="00433F8A">
        <w:rPr>
          <w:rFonts w:ascii="Arial" w:hAnsi="Arial" w:cs="Arial"/>
          <w:lang w:eastAsia="ru-RU"/>
        </w:rPr>
        <w:t>тыс. рублей;</w:t>
      </w:r>
    </w:p>
    <w:p w14:paraId="5C8B0CBF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1.2. Общий объем расходов в сумме </w:t>
      </w:r>
      <w:r w:rsidRPr="00433F8A">
        <w:rPr>
          <w:rFonts w:ascii="Arial" w:hAnsi="Arial" w:cs="Arial"/>
          <w:b/>
          <w:bCs/>
          <w:lang w:eastAsia="ru-RU"/>
        </w:rPr>
        <w:t xml:space="preserve">6 335 769,5 </w:t>
      </w:r>
      <w:r w:rsidRPr="00433F8A">
        <w:rPr>
          <w:rFonts w:ascii="Arial" w:hAnsi="Arial" w:cs="Arial"/>
          <w:lang w:eastAsia="ru-RU"/>
        </w:rPr>
        <w:t>тыс. рублей;</w:t>
      </w:r>
    </w:p>
    <w:p w14:paraId="5D74F093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1.3. Установить размер дефицита бюджета городского округа Долгопрудный на 2024 год в сумме </w:t>
      </w:r>
      <w:r w:rsidRPr="00433F8A">
        <w:rPr>
          <w:rFonts w:ascii="Arial" w:hAnsi="Arial" w:cs="Arial"/>
          <w:b/>
          <w:lang w:eastAsia="ru-RU"/>
        </w:rPr>
        <w:t>391 650,8</w:t>
      </w:r>
      <w:r w:rsidRPr="00433F8A">
        <w:rPr>
          <w:rFonts w:ascii="Arial" w:hAnsi="Arial" w:cs="Arial"/>
          <w:lang w:eastAsia="ru-RU"/>
        </w:rPr>
        <w:t xml:space="preserve"> тыс. рублей.</w:t>
      </w:r>
    </w:p>
    <w:p w14:paraId="6A3E1489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>Направить на погашение дефицита</w:t>
      </w:r>
      <w:r w:rsidRPr="00433F8A">
        <w:rPr>
          <w:rFonts w:ascii="Arial" w:hAnsi="Arial" w:cs="Arial"/>
          <w:b/>
          <w:lang w:eastAsia="ru-RU"/>
        </w:rPr>
        <w:t xml:space="preserve"> </w:t>
      </w:r>
      <w:r w:rsidRPr="00433F8A">
        <w:rPr>
          <w:rFonts w:ascii="Arial" w:hAnsi="Arial" w:cs="Arial"/>
          <w:lang w:eastAsia="ru-RU"/>
        </w:rPr>
        <w:t>бюджета городского округа Долгопрудный в 2024 году поступления из источников внутреннего финансирования дефицита</w:t>
      </w:r>
      <w:r w:rsidRPr="00433F8A">
        <w:rPr>
          <w:rFonts w:ascii="Arial" w:hAnsi="Arial" w:cs="Arial"/>
          <w:b/>
          <w:lang w:eastAsia="ru-RU"/>
        </w:rPr>
        <w:t xml:space="preserve"> </w:t>
      </w:r>
      <w:r w:rsidRPr="00433F8A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433F8A">
        <w:rPr>
          <w:rFonts w:ascii="Arial" w:hAnsi="Arial" w:cs="Arial"/>
          <w:b/>
          <w:lang w:eastAsia="ru-RU"/>
        </w:rPr>
        <w:t>391 650,8</w:t>
      </w:r>
      <w:r w:rsidRPr="00433F8A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433F8A">
        <w:rPr>
          <w:rFonts w:ascii="Arial" w:hAnsi="Arial" w:cs="Arial"/>
          <w:lang w:eastAsia="ru-RU"/>
        </w:rPr>
        <w:t>тыс. рублей.»;</w:t>
      </w:r>
    </w:p>
    <w:p w14:paraId="6AA6C381" w14:textId="77777777" w:rsidR="00433F8A" w:rsidRPr="00433F8A" w:rsidRDefault="00433F8A" w:rsidP="00433F8A">
      <w:pPr>
        <w:spacing w:line="360" w:lineRule="auto"/>
        <w:ind w:right="-17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           2)</w:t>
      </w:r>
      <w:r w:rsidRPr="00433F8A">
        <w:rPr>
          <w:lang w:eastAsia="ru-RU"/>
        </w:rPr>
        <w:t xml:space="preserve"> </w:t>
      </w:r>
      <w:r w:rsidRPr="00433F8A">
        <w:rPr>
          <w:rFonts w:ascii="Arial" w:hAnsi="Arial" w:cs="Arial"/>
          <w:lang w:eastAsia="ru-RU"/>
        </w:rPr>
        <w:t>подпункты 2.1, 2.2 пункта 2 статьи 1 Решения изложить в следующей редакции:</w:t>
      </w:r>
    </w:p>
    <w:p w14:paraId="1AA70FBF" w14:textId="0E3380FD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 «</w:t>
      </w:r>
      <w:r w:rsidRPr="00433F8A">
        <w:rPr>
          <w:rFonts w:ascii="Arial" w:hAnsi="Arial" w:cs="Arial"/>
          <w:bCs/>
          <w:lang w:eastAsia="ru-RU"/>
        </w:rPr>
        <w:t xml:space="preserve">2.1. Общий объем доходов на 2025 год в сумме </w:t>
      </w:r>
      <w:bookmarkStart w:id="1" w:name="_Hlk31890025"/>
      <w:r w:rsidRPr="00433F8A">
        <w:rPr>
          <w:rFonts w:ascii="Arial" w:hAnsi="Arial" w:cs="Arial"/>
          <w:b/>
          <w:lang w:eastAsia="ru-RU"/>
        </w:rPr>
        <w:t>6 066 330,7</w:t>
      </w:r>
      <w:r w:rsidRPr="00433F8A">
        <w:rPr>
          <w:rFonts w:ascii="Arial" w:hAnsi="Arial" w:cs="Arial"/>
          <w:bCs/>
          <w:lang w:eastAsia="ru-RU"/>
        </w:rPr>
        <w:t xml:space="preserve"> </w:t>
      </w:r>
      <w:bookmarkEnd w:id="1"/>
      <w:r w:rsidRPr="00433F8A">
        <w:rPr>
          <w:rFonts w:ascii="Arial" w:hAnsi="Arial" w:cs="Arial"/>
          <w:bCs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433F8A">
        <w:rPr>
          <w:rFonts w:ascii="Arial" w:hAnsi="Arial" w:cs="Arial"/>
          <w:b/>
          <w:lang w:eastAsia="ru-RU"/>
        </w:rPr>
        <w:t>2 950 070,5</w:t>
      </w:r>
      <w:r w:rsidRPr="00433F8A">
        <w:rPr>
          <w:rFonts w:ascii="Arial" w:hAnsi="Arial" w:cs="Arial"/>
          <w:bCs/>
          <w:lang w:eastAsia="ru-RU"/>
        </w:rPr>
        <w:t xml:space="preserve"> тыс. рублей и на 2026 год в сумме </w:t>
      </w:r>
      <w:bookmarkStart w:id="2" w:name="_Hlk31890072"/>
      <w:r w:rsidRPr="00433F8A">
        <w:rPr>
          <w:rFonts w:ascii="Arial" w:hAnsi="Arial" w:cs="Arial"/>
          <w:b/>
          <w:lang w:eastAsia="ru-RU"/>
        </w:rPr>
        <w:t>6 104 150,0</w:t>
      </w:r>
      <w:r w:rsidRPr="00433F8A">
        <w:rPr>
          <w:rFonts w:ascii="Arial" w:hAnsi="Arial" w:cs="Arial"/>
          <w:bCs/>
          <w:lang w:eastAsia="ru-RU"/>
        </w:rPr>
        <w:t xml:space="preserve"> </w:t>
      </w:r>
      <w:bookmarkEnd w:id="2"/>
      <w:r w:rsidRPr="00433F8A">
        <w:rPr>
          <w:rFonts w:ascii="Arial" w:hAnsi="Arial" w:cs="Arial"/>
          <w:bCs/>
          <w:lang w:eastAsia="ru-RU"/>
        </w:rPr>
        <w:t>тыс. рублей, в том числе объем межбюджетных трансфертов, получаемых из других бюджетов бюджетной систем</w:t>
      </w:r>
      <w:r>
        <w:rPr>
          <w:rFonts w:ascii="Arial" w:hAnsi="Arial" w:cs="Arial"/>
          <w:bCs/>
          <w:lang w:eastAsia="ru-RU"/>
        </w:rPr>
        <w:t xml:space="preserve">ы Российской Федерации в сумме </w:t>
      </w:r>
      <w:r w:rsidRPr="00433F8A">
        <w:rPr>
          <w:rFonts w:ascii="Arial" w:hAnsi="Arial" w:cs="Arial"/>
          <w:b/>
          <w:lang w:eastAsia="ru-RU"/>
        </w:rPr>
        <w:t>2 853 244,2</w:t>
      </w:r>
      <w:r w:rsidRPr="00433F8A">
        <w:rPr>
          <w:rFonts w:ascii="Arial" w:hAnsi="Arial" w:cs="Arial"/>
          <w:bCs/>
          <w:lang w:eastAsia="ru-RU"/>
        </w:rPr>
        <w:t xml:space="preserve"> тыс. рублей;</w:t>
      </w:r>
    </w:p>
    <w:p w14:paraId="1613CABC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ru-RU"/>
        </w:rPr>
      </w:pPr>
      <w:r w:rsidRPr="00433F8A">
        <w:rPr>
          <w:rFonts w:ascii="Arial" w:hAnsi="Arial" w:cs="Arial"/>
          <w:bCs/>
          <w:lang w:eastAsia="ru-RU"/>
        </w:rPr>
        <w:t xml:space="preserve">2.2. Общий объем расходов на 2025 год в сумме </w:t>
      </w:r>
      <w:r w:rsidRPr="00433F8A">
        <w:rPr>
          <w:rFonts w:ascii="Arial" w:hAnsi="Arial" w:cs="Arial"/>
          <w:b/>
          <w:lang w:eastAsia="ru-RU"/>
        </w:rPr>
        <w:t>6 066 330,7</w:t>
      </w:r>
      <w:r w:rsidRPr="00433F8A">
        <w:rPr>
          <w:rFonts w:ascii="Arial" w:hAnsi="Arial" w:cs="Arial"/>
          <w:bCs/>
          <w:lang w:eastAsia="ru-RU"/>
        </w:rPr>
        <w:t xml:space="preserve"> тыс. рублей, в том числе, условно утвержденные расходы в сумме </w:t>
      </w:r>
      <w:r w:rsidRPr="00433F8A">
        <w:rPr>
          <w:rFonts w:ascii="Arial" w:hAnsi="Arial" w:cs="Arial"/>
          <w:b/>
          <w:bCs/>
          <w:lang w:eastAsia="ru-RU"/>
        </w:rPr>
        <w:t>78 919,6</w:t>
      </w:r>
      <w:r w:rsidRPr="00433F8A">
        <w:rPr>
          <w:rFonts w:ascii="Arial" w:hAnsi="Arial" w:cs="Arial"/>
          <w:bCs/>
          <w:lang w:eastAsia="ru-RU"/>
        </w:rPr>
        <w:t xml:space="preserve"> тыс. рублей, общий объем расходов на 2026 год в сумме </w:t>
      </w:r>
      <w:r w:rsidRPr="00433F8A">
        <w:rPr>
          <w:rFonts w:ascii="Arial" w:hAnsi="Arial" w:cs="Arial"/>
          <w:b/>
          <w:lang w:eastAsia="ru-RU"/>
        </w:rPr>
        <w:t>6 104 150,0</w:t>
      </w:r>
      <w:r w:rsidRPr="00433F8A">
        <w:rPr>
          <w:rFonts w:ascii="Arial" w:hAnsi="Arial" w:cs="Arial"/>
          <w:bCs/>
          <w:lang w:eastAsia="ru-RU"/>
        </w:rPr>
        <w:t xml:space="preserve"> тыс. рублей, в том числе условно утвержденные расходы в сумме </w:t>
      </w:r>
      <w:r w:rsidRPr="00433F8A">
        <w:rPr>
          <w:rFonts w:ascii="Arial" w:hAnsi="Arial" w:cs="Arial"/>
          <w:b/>
          <w:lang w:eastAsia="ru-RU"/>
        </w:rPr>
        <w:t>442 982,6</w:t>
      </w:r>
      <w:r w:rsidRPr="00433F8A">
        <w:rPr>
          <w:rFonts w:ascii="Arial" w:hAnsi="Arial" w:cs="Arial"/>
          <w:bCs/>
          <w:lang w:eastAsia="ru-RU"/>
        </w:rPr>
        <w:t xml:space="preserve"> тыс. рублей;»;</w:t>
      </w:r>
    </w:p>
    <w:p w14:paraId="1055588E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 3) в пункте 1 статьи 3 Решения цифры и слова «на 2024 год в размере          </w:t>
      </w:r>
      <w:r w:rsidRPr="00433F8A">
        <w:rPr>
          <w:rFonts w:ascii="Arial" w:hAnsi="Arial" w:cs="Arial"/>
          <w:b/>
          <w:bCs/>
          <w:lang w:eastAsia="ru-RU"/>
        </w:rPr>
        <w:t>15 687,1</w:t>
      </w:r>
      <w:r w:rsidRPr="00433F8A">
        <w:rPr>
          <w:rFonts w:ascii="Arial" w:hAnsi="Arial" w:cs="Arial"/>
          <w:lang w:eastAsia="ru-RU"/>
        </w:rPr>
        <w:t xml:space="preserve"> тыс. рублей» заменить цифрами и словами «на 2024 год в размере </w:t>
      </w:r>
      <w:r w:rsidRPr="00433F8A">
        <w:rPr>
          <w:rFonts w:ascii="Arial" w:hAnsi="Arial" w:cs="Arial"/>
          <w:b/>
          <w:bCs/>
          <w:lang w:eastAsia="ru-RU"/>
        </w:rPr>
        <w:t xml:space="preserve">15 942,3 </w:t>
      </w:r>
      <w:r w:rsidRPr="00433F8A">
        <w:rPr>
          <w:rFonts w:ascii="Arial" w:hAnsi="Arial" w:cs="Arial"/>
          <w:lang w:eastAsia="ru-RU"/>
        </w:rPr>
        <w:t>тыс. рублей»;</w:t>
      </w:r>
    </w:p>
    <w:p w14:paraId="3532F34A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>4) статью 11 Решения изложить в следующей редакции:</w:t>
      </w:r>
    </w:p>
    <w:p w14:paraId="7EAC1E18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«1. Установить верхний предел муниципального долга городского округа Долгопрудный по состоянию на 01 января 2025 года в размере 180 000,0 тыс. рублей, в том числе верхний предел долга по муниципальным гарантиям городского округа Долгопрудный – 0,0 тыс. рублей.</w:t>
      </w:r>
    </w:p>
    <w:p w14:paraId="2C0B721C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2. Установить верхний предел муниципального долга городского округа Долгопрудный по состоянию на 01 января 2026 года в размере 0,0 тыс. рублей, в том числе верхний предел долга по муниципальным гарантиям городского округа Долгопрудный – 0,0 тыс. рублей.</w:t>
      </w:r>
    </w:p>
    <w:p w14:paraId="4E256B85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 xml:space="preserve">3. Установить верхний предел муниципального долга городского округа Долгопрудный по состоянию на 01 января 2027 года в размере 0,0 тыс. рублей, в том </w:t>
      </w:r>
      <w:r w:rsidRPr="00433F8A">
        <w:rPr>
          <w:rFonts w:ascii="Arial" w:hAnsi="Arial" w:cs="Arial"/>
          <w:bCs/>
          <w:lang w:eastAsia="ru-RU"/>
        </w:rPr>
        <w:lastRenderedPageBreak/>
        <w:t>числе верхний предел долга по муниципальным гарантиям городского округа Долгопрудный – 0,0 тыс. рублей.</w:t>
      </w:r>
    </w:p>
    <w:p w14:paraId="0C9AB4DF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4. Установить предельный объем муниципального долга городского округа Долгопрудный на 2024 год в размере 260 000,0 тыс. рублей, на 2025 год в размере     180 000,0 тыс. рублей, на 2026 год в размере 0,0 тыс. рублей.»;</w:t>
      </w:r>
    </w:p>
    <w:p w14:paraId="2619838A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bCs/>
          <w:lang w:eastAsia="ru-RU"/>
        </w:rPr>
        <w:t xml:space="preserve">5) статью 12 Решения </w:t>
      </w:r>
      <w:r w:rsidRPr="00433F8A">
        <w:rPr>
          <w:rFonts w:ascii="Arial" w:hAnsi="Arial" w:cs="Arial"/>
          <w:lang w:eastAsia="ru-RU"/>
        </w:rPr>
        <w:t>изложить в следующей редакции:</w:t>
      </w:r>
    </w:p>
    <w:p w14:paraId="3BD80546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«1. Установить предельный объем заимствований городского округа Долгопрудный в 2024 году в сумме 180 000,0 тыс. рублей, в 2025 году в сумме             0,0 тыс. рублей, в 2026 году в сумме 0,0 тыс. рублей.»;</w:t>
      </w:r>
    </w:p>
    <w:p w14:paraId="694F147C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bCs/>
          <w:sz w:val="20"/>
          <w:szCs w:val="20"/>
          <w:lang w:eastAsia="ru-RU"/>
        </w:rPr>
        <w:t xml:space="preserve"> </w:t>
      </w:r>
      <w:r w:rsidRPr="00433F8A">
        <w:rPr>
          <w:rFonts w:ascii="Arial" w:hAnsi="Arial" w:cs="Arial"/>
          <w:lang w:eastAsia="ru-RU"/>
        </w:rPr>
        <w:t>6) пункт 1 статьи 13 Решения изложить в следующей редакции:</w:t>
      </w:r>
    </w:p>
    <w:p w14:paraId="19D1D2E2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«1. Установить объем расходов бюджета городского округа Долгопрудный на обслуживание муниципального долга городского округа Долгопрудный на 2024 год в размере 23 584,3 тыс. рублей, на 2025 год в размере 13 510,0 тыс. рублей и на 2026 год в размере 0,0 тыс. рублей.»;</w:t>
      </w:r>
    </w:p>
    <w:p w14:paraId="2193E8EB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 xml:space="preserve"> 7) дополнить Решение статьей 13.1 следующего содержания:</w:t>
      </w:r>
    </w:p>
    <w:p w14:paraId="425B376B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«1. Установить, что администрация городского округа Долгопрудный вправе осуществлять в 2024 году заимствования с целью покрытия дефицита бюджета городского округа Долгопрудный, а также</w:t>
      </w:r>
      <w:r w:rsidRPr="00433F8A">
        <w:rPr>
          <w:rFonts w:ascii="Arial" w:hAnsi="Arial" w:cs="Arial"/>
          <w:lang w:eastAsia="ru-RU"/>
        </w:rPr>
        <w:t xml:space="preserve"> </w:t>
      </w:r>
      <w:r w:rsidRPr="00433F8A">
        <w:rPr>
          <w:rFonts w:ascii="Arial" w:hAnsi="Arial" w:cs="Arial"/>
          <w:bCs/>
          <w:lang w:eastAsia="ru-RU"/>
        </w:rPr>
        <w:t>для погашения долговых обязательств городского округа Долгопрудный.</w:t>
      </w:r>
    </w:p>
    <w:p w14:paraId="4069D89E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Указанные заимствования не должны привести к превышению верхнего предела муниципального внутреннего долга городского округа Долгопрудный по состоянию на    1 января 2025 года.</w:t>
      </w:r>
    </w:p>
    <w:p w14:paraId="37A7E996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2. Установить, что заключение кредитных договоров с коммерческими банками, осуществляется на следующих условиях:</w:t>
      </w:r>
    </w:p>
    <w:p w14:paraId="3FB8DE35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1) предельная сумма кредита по одному кредитному договору – до 180 000,0 тыс. рублей (включительно);</w:t>
      </w:r>
    </w:p>
    <w:p w14:paraId="3231725E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2) процентная ставка определяется по итогам проведения открытого аукциона в электронной форме;</w:t>
      </w:r>
    </w:p>
    <w:p w14:paraId="2DFD5532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3) срок погашения кредита – до 1 года;</w:t>
      </w:r>
    </w:p>
    <w:p w14:paraId="6ABA18DB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  <w:lang w:eastAsia="ru-RU"/>
        </w:rPr>
      </w:pPr>
      <w:r w:rsidRPr="00433F8A">
        <w:rPr>
          <w:rFonts w:ascii="Arial" w:hAnsi="Arial" w:cs="Arial"/>
          <w:bCs/>
          <w:lang w:eastAsia="ru-RU"/>
        </w:rPr>
        <w:t>4) цели использования кредита – на покрытие дефицита бюджета городского округа Долгопрудный, погашение долговых обязательств городского округа Долгопрудный.»;</w:t>
      </w:r>
    </w:p>
    <w:p w14:paraId="00588485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>8) пункт 1 статьи 15 Решения изложить в следующей редакции:</w:t>
      </w:r>
    </w:p>
    <w:p w14:paraId="5EE09890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  <w:lang w:eastAsia="ru-RU"/>
        </w:rPr>
      </w:pPr>
      <w:r w:rsidRPr="00433F8A">
        <w:rPr>
          <w:rFonts w:ascii="Arial" w:hAnsi="Arial" w:cs="Arial"/>
          <w:bCs/>
          <w:color w:val="000000"/>
          <w:lang w:eastAsia="ru-RU"/>
        </w:rPr>
        <w:t>«1. Установить, что казначейскому сопровождению подлежат следующие средства, предоставляемые из бюджета городского округа Долгопрудный:</w:t>
      </w:r>
      <w:bookmarkStart w:id="3" w:name="Par2"/>
      <w:bookmarkEnd w:id="3"/>
    </w:p>
    <w:p w14:paraId="6949B9A2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  <w:lang w:eastAsia="ru-RU"/>
        </w:rPr>
      </w:pPr>
      <w:r w:rsidRPr="00433F8A">
        <w:rPr>
          <w:rFonts w:ascii="Arial" w:hAnsi="Arial" w:cs="Arial"/>
          <w:bCs/>
          <w:color w:val="000000"/>
          <w:lang w:eastAsia="ru-RU"/>
        </w:rPr>
        <w:lastRenderedPageBreak/>
        <w:t xml:space="preserve">1) авансовые платежи на сумму </w:t>
      </w:r>
      <w:r w:rsidRPr="00433F8A">
        <w:rPr>
          <w:rFonts w:ascii="Arial" w:hAnsi="Arial" w:cs="Arial"/>
          <w:color w:val="000000"/>
          <w:lang w:eastAsia="ru-RU"/>
        </w:rPr>
        <w:t>100 000,0</w:t>
      </w:r>
      <w:r w:rsidRPr="00433F8A">
        <w:rPr>
          <w:rFonts w:ascii="Arial" w:hAnsi="Arial" w:cs="Arial"/>
          <w:bCs/>
          <w:color w:val="000000"/>
          <w:lang w:eastAsia="ru-RU"/>
        </w:rPr>
        <w:t xml:space="preserve"> тыс. рублей и более по муниципальным контрактам о поставке товаров, выполнении работ, оказании услуг, заключаемым с 1 января 2024 года получателями средств из бюджета городского округа Долгопрудный;</w:t>
      </w:r>
    </w:p>
    <w:p w14:paraId="4C63649A" w14:textId="7777777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sz w:val="20"/>
          <w:szCs w:val="20"/>
          <w:lang w:eastAsia="ru-RU"/>
        </w:rPr>
      </w:pPr>
      <w:r w:rsidRPr="00433F8A">
        <w:rPr>
          <w:rFonts w:ascii="Arial" w:hAnsi="Arial" w:cs="Arial"/>
          <w:bCs/>
          <w:color w:val="000000"/>
          <w:lang w:eastAsia="ru-RU"/>
        </w:rPr>
        <w:t xml:space="preserve">2) авансовые платежи на сумму </w:t>
      </w:r>
      <w:r w:rsidRPr="00433F8A">
        <w:rPr>
          <w:rFonts w:ascii="Arial" w:hAnsi="Arial" w:cs="Arial"/>
          <w:color w:val="000000"/>
          <w:lang w:eastAsia="ru-RU"/>
        </w:rPr>
        <w:t>100 000,0</w:t>
      </w:r>
      <w:r w:rsidRPr="00433F8A">
        <w:rPr>
          <w:rFonts w:ascii="Arial" w:hAnsi="Arial" w:cs="Arial"/>
          <w:bCs/>
          <w:color w:val="000000"/>
          <w:lang w:eastAsia="ru-RU"/>
        </w:rPr>
        <w:t xml:space="preserve"> тыс. рублей и более по контрактам (договорам) о поставке товаров, выполнении работ, оказании услуг, заключаемым с      1 января 2024 года исполнителями и соисполнителями и источником финансового обеспечения исполнения обязательств по которым являются средства, указанные в </w:t>
      </w:r>
      <w:hyperlink r:id="rId8" w:anchor="Par2" w:history="1">
        <w:r w:rsidRPr="000C42A0">
          <w:rPr>
            <w:rFonts w:ascii="Arial" w:hAnsi="Arial" w:cs="Arial"/>
            <w:bCs/>
            <w:color w:val="000000"/>
            <w:lang w:eastAsia="ru-RU"/>
          </w:rPr>
          <w:t>пункте 1</w:t>
        </w:r>
      </w:hyperlink>
      <w:r w:rsidRPr="00433F8A">
        <w:rPr>
          <w:rFonts w:ascii="Arial" w:hAnsi="Arial" w:cs="Arial"/>
          <w:bCs/>
          <w:color w:val="000000"/>
          <w:lang w:eastAsia="ru-RU"/>
        </w:rPr>
        <w:t xml:space="preserve"> настоящей части.»;</w:t>
      </w:r>
    </w:p>
    <w:p w14:paraId="1C173F3D" w14:textId="36167337" w:rsidR="00433F8A" w:rsidRPr="00433F8A" w:rsidRDefault="00433F8A" w:rsidP="00433F8A">
      <w:pPr>
        <w:autoSpaceDE w:val="0"/>
        <w:autoSpaceDN w:val="0"/>
        <w:adjustRightInd w:val="0"/>
        <w:spacing w:line="360" w:lineRule="auto"/>
        <w:ind w:right="-15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           9) изложить в новой редакции следующие приложения к Решению:</w:t>
      </w:r>
    </w:p>
    <w:p w14:paraId="42E1D217" w14:textId="77777777" w:rsidR="00433F8A" w:rsidRPr="00433F8A" w:rsidRDefault="00433F8A" w:rsidP="00433F8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- № 1 «Поступление доходов в бюджет городского округа Долгопрудный на 2024 год и плановый период 2025 и 2026 годов» согласно </w:t>
      </w:r>
      <w:r w:rsidRPr="00433F8A">
        <w:rPr>
          <w:rFonts w:ascii="Arial" w:hAnsi="Arial" w:cs="Arial"/>
          <w:b/>
          <w:lang w:eastAsia="ru-RU"/>
        </w:rPr>
        <w:t>Приложению № 1</w:t>
      </w:r>
      <w:r w:rsidRPr="00433F8A">
        <w:rPr>
          <w:rFonts w:ascii="Arial" w:hAnsi="Arial" w:cs="Arial"/>
          <w:lang w:eastAsia="ru-RU"/>
        </w:rPr>
        <w:t xml:space="preserve"> к настоящему решению; </w:t>
      </w:r>
    </w:p>
    <w:p w14:paraId="6C458868" w14:textId="77777777" w:rsidR="00433F8A" w:rsidRPr="00433F8A" w:rsidRDefault="00433F8A" w:rsidP="00433F8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- № 2 «Ведомственная структура расходов бюджета городского округа Долгопрудный на 2024 год и плановый период 2025 и 2026 годов» согласно </w:t>
      </w:r>
      <w:r w:rsidRPr="00433F8A">
        <w:rPr>
          <w:rFonts w:ascii="Arial" w:hAnsi="Arial" w:cs="Arial"/>
          <w:b/>
          <w:lang w:eastAsia="ru-RU"/>
        </w:rPr>
        <w:t>Приложению № 2</w:t>
      </w:r>
      <w:r w:rsidRPr="00433F8A">
        <w:rPr>
          <w:rFonts w:ascii="Arial" w:hAnsi="Arial" w:cs="Arial"/>
          <w:lang w:eastAsia="ru-RU"/>
        </w:rPr>
        <w:t xml:space="preserve"> к настоящему решению;</w:t>
      </w:r>
    </w:p>
    <w:p w14:paraId="428EE5A2" w14:textId="77777777" w:rsidR="00433F8A" w:rsidRPr="00433F8A" w:rsidRDefault="00433F8A" w:rsidP="00433F8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- № 3 «Расходы бюджета городского округа Долгопрудный на 2024 год и плановый период 2025 и 2026 годов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</w:t>
      </w:r>
      <w:r w:rsidRPr="00433F8A">
        <w:rPr>
          <w:rFonts w:ascii="Arial" w:hAnsi="Arial" w:cs="Arial"/>
          <w:b/>
          <w:lang w:eastAsia="ru-RU"/>
        </w:rPr>
        <w:t>Приложению</w:t>
      </w:r>
      <w:r w:rsidRPr="00433F8A">
        <w:rPr>
          <w:rFonts w:ascii="Arial" w:hAnsi="Arial" w:cs="Arial"/>
          <w:lang w:eastAsia="ru-RU"/>
        </w:rPr>
        <w:t xml:space="preserve"> </w:t>
      </w:r>
      <w:r w:rsidRPr="00433F8A">
        <w:rPr>
          <w:rFonts w:ascii="Arial" w:hAnsi="Arial" w:cs="Arial"/>
          <w:b/>
          <w:lang w:eastAsia="ru-RU"/>
        </w:rPr>
        <w:t xml:space="preserve">№ 3 </w:t>
      </w:r>
      <w:r w:rsidRPr="00433F8A">
        <w:rPr>
          <w:rFonts w:ascii="Arial" w:hAnsi="Arial" w:cs="Arial"/>
          <w:lang w:eastAsia="ru-RU"/>
        </w:rPr>
        <w:t>к настоящему решению;</w:t>
      </w:r>
    </w:p>
    <w:p w14:paraId="7F0C4865" w14:textId="77777777" w:rsidR="00433F8A" w:rsidRPr="00433F8A" w:rsidRDefault="00433F8A" w:rsidP="00433F8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>- № 4 «</w:t>
      </w:r>
      <w:r w:rsidRPr="00433F8A">
        <w:rPr>
          <w:rFonts w:ascii="Arial" w:hAnsi="Arial" w:cs="Arial"/>
          <w:bCs/>
          <w:lang w:eastAsia="ru-RU"/>
        </w:rPr>
        <w:t xml:space="preserve">Сведения о расходах </w:t>
      </w:r>
      <w:r w:rsidRPr="00433F8A">
        <w:rPr>
          <w:rFonts w:ascii="Arial" w:hAnsi="Arial" w:cs="Arial"/>
          <w:lang w:eastAsia="ru-RU"/>
        </w:rPr>
        <w:t xml:space="preserve">бюджета городского округа Долгопрудный по разделам, подразделам классификации расходов бюджетов на 2024 год и плановый период 2025 и 2026 годов» согласно </w:t>
      </w:r>
      <w:r w:rsidRPr="00433F8A">
        <w:rPr>
          <w:rFonts w:ascii="Arial" w:hAnsi="Arial" w:cs="Arial"/>
          <w:b/>
          <w:lang w:eastAsia="ru-RU"/>
        </w:rPr>
        <w:t>Приложению</w:t>
      </w:r>
      <w:r w:rsidRPr="00433F8A">
        <w:rPr>
          <w:rFonts w:ascii="Arial" w:hAnsi="Arial" w:cs="Arial"/>
          <w:lang w:eastAsia="ru-RU"/>
        </w:rPr>
        <w:t xml:space="preserve"> </w:t>
      </w:r>
      <w:r w:rsidRPr="00433F8A">
        <w:rPr>
          <w:rFonts w:ascii="Arial" w:hAnsi="Arial" w:cs="Arial"/>
          <w:b/>
          <w:lang w:eastAsia="ru-RU"/>
        </w:rPr>
        <w:t xml:space="preserve">№ 4 </w:t>
      </w:r>
      <w:r w:rsidRPr="00433F8A">
        <w:rPr>
          <w:rFonts w:ascii="Arial" w:hAnsi="Arial" w:cs="Arial"/>
          <w:lang w:eastAsia="ru-RU"/>
        </w:rPr>
        <w:t>к настоящему решению;</w:t>
      </w:r>
    </w:p>
    <w:p w14:paraId="15425503" w14:textId="77777777" w:rsidR="00433F8A" w:rsidRPr="00433F8A" w:rsidRDefault="00433F8A" w:rsidP="00433F8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- № 5 «Источники внутреннего финансирования дефицита бюджета городского округа Долгопрудный на 2024 год и плановый период 2025 и 2026 годов» согласно </w:t>
      </w:r>
      <w:r w:rsidRPr="00433F8A">
        <w:rPr>
          <w:rFonts w:ascii="Arial" w:hAnsi="Arial" w:cs="Arial"/>
          <w:b/>
          <w:lang w:eastAsia="ru-RU"/>
        </w:rPr>
        <w:t>Приложению</w:t>
      </w:r>
      <w:r w:rsidRPr="00433F8A">
        <w:rPr>
          <w:rFonts w:ascii="Arial" w:hAnsi="Arial" w:cs="Arial"/>
          <w:lang w:eastAsia="ru-RU"/>
        </w:rPr>
        <w:t xml:space="preserve"> </w:t>
      </w:r>
      <w:r w:rsidRPr="00433F8A">
        <w:rPr>
          <w:rFonts w:ascii="Arial" w:hAnsi="Arial" w:cs="Arial"/>
          <w:b/>
          <w:lang w:eastAsia="ru-RU"/>
        </w:rPr>
        <w:t>№ 5</w:t>
      </w:r>
      <w:r w:rsidRPr="00433F8A">
        <w:rPr>
          <w:rFonts w:ascii="Arial" w:hAnsi="Arial" w:cs="Arial"/>
          <w:lang w:eastAsia="ru-RU"/>
        </w:rPr>
        <w:t xml:space="preserve"> к настоящему решению;</w:t>
      </w:r>
    </w:p>
    <w:p w14:paraId="2CC4138E" w14:textId="77777777" w:rsidR="00433F8A" w:rsidRPr="00433F8A" w:rsidRDefault="00433F8A" w:rsidP="00433F8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lang w:eastAsia="ru-RU"/>
        </w:rPr>
        <w:t xml:space="preserve">- № 7 «Программа муниципальных внутренних заимствований городского округа Долгопрудный на 2024 год и плановый период 2025 и 2026 годов» согласно </w:t>
      </w:r>
      <w:r w:rsidRPr="00433F8A">
        <w:rPr>
          <w:rFonts w:ascii="Arial" w:hAnsi="Arial" w:cs="Arial"/>
          <w:b/>
          <w:lang w:eastAsia="ru-RU"/>
        </w:rPr>
        <w:t>Приложению</w:t>
      </w:r>
      <w:r w:rsidRPr="00433F8A">
        <w:rPr>
          <w:rFonts w:ascii="Arial" w:hAnsi="Arial" w:cs="Arial"/>
          <w:lang w:eastAsia="ru-RU"/>
        </w:rPr>
        <w:t xml:space="preserve"> </w:t>
      </w:r>
      <w:r w:rsidRPr="00433F8A">
        <w:rPr>
          <w:rFonts w:ascii="Arial" w:hAnsi="Arial" w:cs="Arial"/>
          <w:b/>
          <w:lang w:eastAsia="ru-RU"/>
        </w:rPr>
        <w:t>№ 6</w:t>
      </w:r>
      <w:r w:rsidRPr="00433F8A">
        <w:rPr>
          <w:rFonts w:ascii="Arial" w:hAnsi="Arial" w:cs="Arial"/>
          <w:lang w:eastAsia="ru-RU"/>
        </w:rPr>
        <w:t xml:space="preserve"> к настоящему решению.</w:t>
      </w:r>
    </w:p>
    <w:p w14:paraId="792F02A7" w14:textId="0183B049" w:rsidR="00433F8A" w:rsidRPr="00433F8A" w:rsidRDefault="00433F8A" w:rsidP="00433F8A">
      <w:pPr>
        <w:spacing w:line="360" w:lineRule="auto"/>
        <w:ind w:right="-144" w:firstLine="720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b/>
          <w:lang w:eastAsia="ru-RU"/>
        </w:rPr>
        <w:t>2.</w:t>
      </w:r>
      <w:r w:rsidRPr="00433F8A">
        <w:rPr>
          <w:rFonts w:ascii="Arial" w:hAnsi="Arial" w:cs="Arial"/>
          <w:lang w:eastAsia="ru-RU"/>
        </w:rPr>
        <w:t xml:space="preserve">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 w:rsidR="000C42A0"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433F8A">
        <w:rPr>
          <w:rFonts w:ascii="Arial" w:hAnsi="Arial" w:cs="Arial"/>
          <w:lang w:eastAsia="ru-RU"/>
        </w:rPr>
        <w:t xml:space="preserve">. </w:t>
      </w:r>
    </w:p>
    <w:p w14:paraId="1B85B93B" w14:textId="164ED262" w:rsidR="00433F8A" w:rsidRPr="00433F8A" w:rsidRDefault="00433F8A" w:rsidP="00433F8A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433F8A">
        <w:rPr>
          <w:rFonts w:ascii="Arial" w:hAnsi="Arial" w:cs="Arial"/>
          <w:b/>
          <w:lang w:eastAsia="ru-RU"/>
        </w:rPr>
        <w:lastRenderedPageBreak/>
        <w:t>3.</w:t>
      </w:r>
      <w:r w:rsidRPr="00433F8A">
        <w:rPr>
          <w:rFonts w:ascii="Arial" w:hAnsi="Arial" w:cs="Arial"/>
          <w:lang w:eastAsia="ru-RU"/>
        </w:rPr>
        <w:t xml:space="preserve">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«Долгопрудный», кроме подпункта 8 пункта 1, который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 и применяется к правоотношениям, возникшим с 01.01.2024. </w:t>
      </w:r>
    </w:p>
    <w:p w14:paraId="741FC9F2" w14:textId="77777777" w:rsidR="00433F8A" w:rsidRPr="00433F8A" w:rsidRDefault="00433F8A" w:rsidP="00433F8A">
      <w:pPr>
        <w:spacing w:line="276" w:lineRule="auto"/>
        <w:jc w:val="both"/>
        <w:rPr>
          <w:rFonts w:ascii="Arial" w:hAnsi="Arial" w:cs="Arial"/>
          <w:b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412DB49B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96768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7B7BDA1F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89548F">
        <w:rPr>
          <w:rFonts w:asciiTheme="minorHAnsi" w:hAnsiTheme="minorHAnsi" w:cstheme="minorHAnsi"/>
        </w:rPr>
        <w:t>19</w:t>
      </w:r>
      <w:r w:rsidRPr="00344053">
        <w:rPr>
          <w:rFonts w:asciiTheme="minorHAnsi" w:hAnsiTheme="minorHAnsi" w:cstheme="minorHAnsi"/>
        </w:rPr>
        <w:t>»</w:t>
      </w:r>
      <w:r w:rsidR="0089548F">
        <w:rPr>
          <w:rFonts w:asciiTheme="minorHAnsi" w:hAnsiTheme="minorHAnsi" w:cstheme="minorHAnsi"/>
        </w:rPr>
        <w:t xml:space="preserve"> апреля</w:t>
      </w:r>
      <w:bookmarkStart w:id="4" w:name="_GoBack"/>
      <w:bookmarkEnd w:id="4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36ECE561" w:rsidR="00161CCB" w:rsidRPr="00344053" w:rsidRDefault="000C42A0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17 апреля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336B7" w14:textId="77777777" w:rsidR="00D94411" w:rsidRDefault="00D94411">
      <w:r>
        <w:separator/>
      </w:r>
    </w:p>
  </w:endnote>
  <w:endnote w:type="continuationSeparator" w:id="0">
    <w:p w14:paraId="1127740E" w14:textId="77777777" w:rsidR="00D94411" w:rsidRDefault="00D9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ED878" w14:textId="77777777" w:rsidR="00D94411" w:rsidRDefault="00D94411">
      <w:r>
        <w:separator/>
      </w:r>
    </w:p>
  </w:footnote>
  <w:footnote w:type="continuationSeparator" w:id="0">
    <w:p w14:paraId="01752BA7" w14:textId="77777777" w:rsidR="00D94411" w:rsidRDefault="00D94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C42A0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14CCC"/>
    <w:rsid w:val="00344053"/>
    <w:rsid w:val="00374FD4"/>
    <w:rsid w:val="003E527F"/>
    <w:rsid w:val="00430023"/>
    <w:rsid w:val="00433F8A"/>
    <w:rsid w:val="00436ADE"/>
    <w:rsid w:val="00485061"/>
    <w:rsid w:val="00493C97"/>
    <w:rsid w:val="004D063A"/>
    <w:rsid w:val="00501C62"/>
    <w:rsid w:val="005A7B11"/>
    <w:rsid w:val="005C53AA"/>
    <w:rsid w:val="005E7B7A"/>
    <w:rsid w:val="006F1C99"/>
    <w:rsid w:val="0076075E"/>
    <w:rsid w:val="00763768"/>
    <w:rsid w:val="00796768"/>
    <w:rsid w:val="007B6A34"/>
    <w:rsid w:val="007F0E98"/>
    <w:rsid w:val="00821489"/>
    <w:rsid w:val="008215EE"/>
    <w:rsid w:val="0089548F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4411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&#1041;&#1070;&#1044;&#1046;&#1045;&#1058;%202022\&#1059;&#1058;&#1054;&#1063;&#1053;&#1045;&#1053;&#1048;&#1045;%20&#1041;&#1070;&#1044;&#1046;&#1045;&#1058;&#1040;\38-&#1085;&#1088;%2025-04-2022\&#1042;%20&#1057;&#1086;&#1074;&#1077;&#1090;%202\&#1055;&#1088;&#1086;&#1077;&#1082;&#1090;%20&#1088;&#1077;&#1096;&#1077;&#1085;&#1080;&#1103;%20&#1087;&#1086;%20&#1073;&#1102;&#1076;&#1078;&#1077;&#1090;&#1091;%20&#1072;&#1087;&#1088;&#1077;&#1083;&#1100;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2024-04-17T13:45:00Z</cp:lastPrinted>
  <dcterms:created xsi:type="dcterms:W3CDTF">2024-04-17T13:45:00Z</dcterms:created>
  <dcterms:modified xsi:type="dcterms:W3CDTF">2024-04-22T07:01:00Z</dcterms:modified>
  <cp:version>1048576</cp:version>
</cp:coreProperties>
</file>